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804"/>
        <w:gridCol w:w="1250"/>
      </w:tblGrid>
      <w:tr w:rsidR="00AA1820" w14:paraId="1199F4CB" w14:textId="77777777" w:rsidTr="00CB6521">
        <w:tc>
          <w:tcPr>
            <w:tcW w:w="8755" w:type="dxa"/>
            <w:gridSpan w:val="2"/>
            <w:shd w:val="clear" w:color="auto" w:fill="auto"/>
          </w:tcPr>
          <w:p w14:paraId="4EA4D527" w14:textId="77777777" w:rsidR="00AA1820" w:rsidRDefault="00AA1820" w:rsidP="00EF56FA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250" w:type="dxa"/>
            <w:shd w:val="clear" w:color="auto" w:fill="auto"/>
          </w:tcPr>
          <w:p w14:paraId="24920A18" w14:textId="4F72CA80" w:rsidR="00AA1820" w:rsidRDefault="00AA1820" w:rsidP="00EF56FA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22</w:t>
            </w:r>
          </w:p>
        </w:tc>
      </w:tr>
      <w:tr w:rsidR="00AA1820" w14:paraId="3DB7846C" w14:textId="77777777" w:rsidTr="00CB6521">
        <w:tc>
          <w:tcPr>
            <w:tcW w:w="1951" w:type="dxa"/>
            <w:shd w:val="clear" w:color="auto" w:fill="auto"/>
          </w:tcPr>
          <w:p w14:paraId="5A50BA74" w14:textId="77777777" w:rsidR="00AA1820" w:rsidRDefault="00AA1820" w:rsidP="00EF56FA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8054" w:type="dxa"/>
            <w:gridSpan w:val="2"/>
            <w:shd w:val="clear" w:color="auto" w:fill="auto"/>
          </w:tcPr>
          <w:p w14:paraId="660DE282" w14:textId="49B67901" w:rsidR="00AA1820" w:rsidRDefault="00AA1820" w:rsidP="00EF56FA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SGOMBERO MATERIALE DALLA VIABILITÀ STATALE E PROVINCIALE</w:t>
            </w:r>
          </w:p>
        </w:tc>
      </w:tr>
      <w:tr w:rsidR="00AA1820" w14:paraId="2EED3110" w14:textId="77777777" w:rsidTr="00EF56FA">
        <w:tc>
          <w:tcPr>
            <w:tcW w:w="10005" w:type="dxa"/>
            <w:gridSpan w:val="3"/>
            <w:shd w:val="clear" w:color="auto" w:fill="auto"/>
          </w:tcPr>
          <w:p w14:paraId="445FEBFD" w14:textId="77777777" w:rsidR="00AA1820" w:rsidRDefault="00AA1820" w:rsidP="00EF56FA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AA1820" w14:paraId="3BAB06E2" w14:textId="77777777" w:rsidTr="00EF56FA">
        <w:tc>
          <w:tcPr>
            <w:tcW w:w="10005" w:type="dxa"/>
            <w:gridSpan w:val="3"/>
            <w:shd w:val="clear" w:color="auto" w:fill="auto"/>
          </w:tcPr>
          <w:p w14:paraId="7E3112CC" w14:textId="77777777" w:rsidR="00AA1820" w:rsidRDefault="00AA1820" w:rsidP="00EF56FA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Premesso</w:t>
            </w:r>
          </w:p>
        </w:tc>
      </w:tr>
      <w:tr w:rsidR="00AA1820" w14:paraId="347596BE" w14:textId="77777777" w:rsidTr="00EF56FA">
        <w:tc>
          <w:tcPr>
            <w:tcW w:w="10005" w:type="dxa"/>
            <w:gridSpan w:val="3"/>
            <w:shd w:val="clear" w:color="auto" w:fill="auto"/>
          </w:tcPr>
          <w:p w14:paraId="26ABF2BE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Considerato che, a seguito dell’evento calamitoso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occorre assicurare l’incolumità pubblica con particolare riguardo alla viabilità Statale/Provinciale/Comunale/Vicinale/Privata, attualmente ostruita da detriti e macerie, e in adiacenza alla quale insistono fabbricati crollati o parzialmente rovinati;</w:t>
            </w:r>
          </w:p>
          <w:p w14:paraId="2D8C3273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Evidenziato che è stato effettuato da parte dell’Ufficio Tecnico Comunale opportuno sopralluogo ed è stata constatata la condizione di pericolosità del tratto di strada sopra citato;</w:t>
            </w:r>
          </w:p>
          <w:p w14:paraId="76782DEE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Atteso che l’intervento riveste carattere di urgenza in relazione alla necessità di garantire il transito lungo la strada in questione e soprattutto per impedire il cedimento della parte di strada superiore che qualora avvenisse, ne renderebbe molto difficile ed oneroso il ripristino;</w:t>
            </w:r>
          </w:p>
          <w:p w14:paraId="7B870096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Accertato che la situazione in atto presuppone l'imminente pericolo di ulteriori cedimenti e risulta quindi indispensabile procedere, sia per tutelare la pubblica incolumità e sia per prevenire ulteriori cedimenti che condizionerebbero in modo drastico la viabilità in loco;</w:t>
            </w:r>
          </w:p>
          <w:p w14:paraId="052E87E3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Ritenuto che tale problematica esiga un sollecito rimedio onde evitare danni e pericolo per la pubblica e privata incolumità trattandosi di strada pubblica di proprietà ed in gestione della Provincia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 risulta inoltre indispensabile intervenire con urgenza onde evitare danni irreversibili alle infrastrutture ivi presenti;</w:t>
            </w:r>
          </w:p>
          <w:p w14:paraId="651FB9A6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Preso atto che la proprietà/disponibilità della strada in questione e delle sue pertinenze risulta essere della Provincia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e la gestione risulta essere in capo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 individuato pertanto nel suddetto soggetto l'interessato alla presente ordinanza;</w:t>
            </w:r>
          </w:p>
          <w:p w14:paraId="0D21F943" w14:textId="107E4F26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D.lgs. 1/2018</w:t>
            </w:r>
            <w:r w:rsidR="00367AA5">
              <w:rPr>
                <w:rFonts w:ascii="Calibri Light" w:hAnsi="Calibri Light" w:cs="Calibri Light"/>
              </w:rPr>
              <w:t xml:space="preserve"> </w:t>
            </w:r>
            <w:r w:rsidR="00367AA5" w:rsidRPr="00367AA5">
              <w:rPr>
                <w:rFonts w:ascii="Calibri Light" w:hAnsi="Calibri Light" w:cs="Calibri Light"/>
              </w:rPr>
              <w:t>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6B643EA7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Visti gli artt. 15 e 30 del D.lgs. 285/1992;</w:t>
            </w:r>
          </w:p>
          <w:p w14:paraId="7FC47929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54, del D.lgs. 267/2000 e s.m.i.;</w:t>
            </w:r>
          </w:p>
          <w:p w14:paraId="2F691AB3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bookmarkStart w:id="0" w:name="_Hlk526779288"/>
            <w:r>
              <w:rPr>
                <w:rFonts w:ascii="Calibri Light" w:hAnsi="Calibri Light" w:cs="Calibri Light"/>
              </w:rPr>
              <w:t>Vista la L. 241/1990 e s.m.i.;</w:t>
            </w:r>
            <w:bookmarkEnd w:id="0"/>
          </w:p>
          <w:p w14:paraId="6E3201CB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Visto il vigente Statuto comunale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;</w:t>
            </w:r>
          </w:p>
          <w:p w14:paraId="5C7FF8B8" w14:textId="41F82543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Visti gli atti d’Ufficio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AA1820" w14:paraId="0E3D19A2" w14:textId="77777777" w:rsidTr="00AA1820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A9CD" w14:textId="68666879" w:rsidR="00AA1820" w:rsidRDefault="00AA1820" w:rsidP="00AA1820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AA1820" w14:paraId="64F23C9C" w14:textId="77777777" w:rsidTr="00AA1820">
        <w:tc>
          <w:tcPr>
            <w:tcW w:w="10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30B0" w14:textId="5AB262EB" w:rsidR="00AA1820" w:rsidRDefault="00AA1820" w:rsidP="00AA1820">
            <w:pPr>
              <w:overflowPunct/>
              <w:spacing w:before="60" w:after="60"/>
              <w:textAlignment w:val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</w:t>
            </w:r>
            <w:r>
              <w:rPr>
                <w:rFonts w:ascii="Calibri Light" w:hAnsi="Calibri Light" w:cs="Calibri Light"/>
                <w:highlight w:val="green"/>
              </w:rPr>
              <w:t>__</w:t>
            </w:r>
            <w:r>
              <w:rPr>
                <w:rFonts w:ascii="Calibri Light" w:hAnsi="Calibri Light" w:cs="Calibri Light"/>
              </w:rPr>
              <w:t xml:space="preserve">, nella persona del Dirigente del servizio stesso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; </w:t>
            </w:r>
            <w:r>
              <w:rPr>
                <w:rFonts w:ascii="Calibri Light" w:hAnsi="Calibri Light" w:cs="Calibri Light"/>
                <w:bCs/>
              </w:rPr>
              <w:t>nella qualità di presunto proprietario e gestore dell'infrastruttura in oggetto e delle relative</w:t>
            </w:r>
            <w:r>
              <w:rPr>
                <w:rFonts w:ascii="Calibri Light" w:hAnsi="Calibri Light" w:cs="Calibri Light"/>
              </w:rPr>
              <w:t xml:space="preserve"> </w:t>
            </w:r>
            <w:r>
              <w:rPr>
                <w:rFonts w:ascii="Calibri Light" w:hAnsi="Calibri Light" w:cs="Calibri Light"/>
                <w:bCs/>
              </w:rPr>
              <w:t>pertinenze oggetto del presente provvedimento, di:</w:t>
            </w:r>
          </w:p>
          <w:p w14:paraId="7E7BB889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</w:rPr>
              <w:t>provvedere</w:t>
            </w:r>
            <w:r>
              <w:rPr>
                <w:rFonts w:ascii="Calibri Light" w:hAnsi="Calibri Light" w:cs="Calibri Light"/>
                <w:bCs/>
              </w:rPr>
              <w:t xml:space="preserve"> immediatamente ad adottare tutte le necessarie operazioni atte ad eliminare la situazione di pericolo per la pubblica incolumità, provvedendo a dare massima diffusione al provvedimento ordinatorio di chiusura del tratto di strada interessato, ponendo idonea segnaletica indicante il pericolo e la limitazione della circolazione stessa;</w:t>
            </w:r>
          </w:p>
          <w:p w14:paraId="6B634F7C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</w:rPr>
              <w:t>provvedere</w:t>
            </w:r>
            <w:r>
              <w:rPr>
                <w:rFonts w:ascii="Calibri Light" w:hAnsi="Calibri Light" w:cs="Calibri Light"/>
                <w:bCs/>
              </w:rPr>
              <w:t xml:space="preserve"> in tempi il più possibile ridotti al ripristino a regola d'arte </w:t>
            </w:r>
            <w:r>
              <w:rPr>
                <w:rFonts w:ascii="Calibri Light" w:hAnsi="Calibri Light" w:cs="Calibri Light"/>
                <w:bCs/>
                <w:highlight w:val="green"/>
              </w:rPr>
              <w:t>del muro</w:t>
            </w:r>
            <w:r>
              <w:rPr>
                <w:rFonts w:ascii="Calibri Light" w:hAnsi="Calibri Light" w:cs="Calibri Light"/>
                <w:bCs/>
              </w:rPr>
              <w:t xml:space="preserve"> in oggetto, con la stessa tipologia di quello caduto, al fine di garantire il transito veicolare e pedonale in piena sicurezza, ed in modo tale da mettere in totale sicurezza il versante e da non compromettere la sede stradale posta al di sopra di detto contenimento;</w:t>
            </w:r>
          </w:p>
          <w:p w14:paraId="248E2763" w14:textId="77777777" w:rsidR="00AA1820" w:rsidRDefault="00AA1820" w:rsidP="00AA1820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oppure</w:t>
            </w:r>
          </w:p>
          <w:p w14:paraId="3CC1B371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Al Compartimento ANAS/Amministrazione Provinciale/Ufficio Tecnico Comunale/Sigg.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di provvedere allo sgombero del materiale franato lungo la strada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nonché alla puntellatura o demolizione, se necessario, degli edifici pericolanti posti lungo la strada suddetta; </w:t>
            </w:r>
          </w:p>
          <w:p w14:paraId="590D0E80" w14:textId="1CEAB20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per la verifica delle condizioni di staticità dei fabbricati il personale incaricato delle operazioni verrà affiancato dal Corpo dei Vigili del Fuoco, il cui intervento verrà richiesto d’urgenza.</w:t>
            </w:r>
          </w:p>
        </w:tc>
      </w:tr>
    </w:tbl>
    <w:p w14:paraId="52121F01" w14:textId="77777777" w:rsidR="00367AA5" w:rsidRDefault="00367AA5">
      <w:r>
        <w:br w:type="page"/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054"/>
      </w:tblGrid>
      <w:tr w:rsidR="00AA1820" w14:paraId="7136E5CE" w14:textId="77777777" w:rsidTr="00AA1820">
        <w:tc>
          <w:tcPr>
            <w:tcW w:w="10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407E" w14:textId="58AF2458" w:rsidR="00AA1820" w:rsidRDefault="00AA1820" w:rsidP="00AA1820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Dispone</w:t>
            </w:r>
          </w:p>
        </w:tc>
      </w:tr>
      <w:tr w:rsidR="00AA1820" w14:paraId="42DBA609" w14:textId="77777777" w:rsidTr="00AA1820">
        <w:tc>
          <w:tcPr>
            <w:tcW w:w="10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2F6F" w14:textId="2C3FC034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copia del presente provvedimento è pubblicata all’Albo del Comune e verrà trasmessa alla Regione Piemonte, alla Prefettura -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, 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123A9157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l’Ufficio di Polizia Locale provveda a dare adeguata pubblicità al presente provvedimento mediante affissione all’Albo Pretorio on line del Comune;</w:t>
            </w:r>
          </w:p>
          <w:p w14:paraId="621B0D57" w14:textId="32664788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gli organi di Polizia vigilino sull’osservanza della presente Ordinanza.</w:t>
            </w:r>
          </w:p>
        </w:tc>
      </w:tr>
      <w:tr w:rsidR="00AA1820" w14:paraId="476EFE4C" w14:textId="77777777" w:rsidTr="00AA1820">
        <w:tc>
          <w:tcPr>
            <w:tcW w:w="10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9A6C" w14:textId="4D5E8D65" w:rsidR="00AA1820" w:rsidRDefault="00AA1820" w:rsidP="00AA1820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Avvisa</w:t>
            </w:r>
          </w:p>
        </w:tc>
      </w:tr>
      <w:tr w:rsidR="00AA1820" w14:paraId="13557F18" w14:textId="77777777" w:rsidTr="00AA1820">
        <w:tc>
          <w:tcPr>
            <w:tcW w:w="10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BF6B" w14:textId="77777777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tutte le opere che si intenderanno realizzare rivestono il carattere della somma urgenza e pertanto si adeguano alle norme ad essa afferenti;</w:t>
            </w:r>
          </w:p>
          <w:p w14:paraId="081E7404" w14:textId="730A58C2" w:rsidR="00AA1820" w:rsidRDefault="00AA1820" w:rsidP="00CB6521">
            <w:pPr>
              <w:numPr>
                <w:ilvl w:val="0"/>
                <w:numId w:val="4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termini tutti decorrenti dalla data di notifica/pubblicazione del presente provvedimento o della piena conoscenza dello stesso.</w:t>
            </w:r>
          </w:p>
        </w:tc>
      </w:tr>
      <w:tr w:rsidR="00AA1820" w14:paraId="427F40FE" w14:textId="77777777" w:rsidTr="00EF56FA">
        <w:tc>
          <w:tcPr>
            <w:tcW w:w="1951" w:type="dxa"/>
            <w:shd w:val="clear" w:color="auto" w:fill="auto"/>
            <w:vAlign w:val="center"/>
          </w:tcPr>
          <w:p w14:paraId="6A715059" w14:textId="6356C457" w:rsidR="00AA1820" w:rsidRDefault="00AA1820" w:rsidP="00AA1820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8054" w:type="dxa"/>
            <w:shd w:val="clear" w:color="auto" w:fill="auto"/>
          </w:tcPr>
          <w:p w14:paraId="18244532" w14:textId="77777777" w:rsidR="00AA1820" w:rsidRDefault="00AA1820" w:rsidP="00EF56FA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</w:tbl>
    <w:p w14:paraId="0E7D9A06" w14:textId="222FA2A4" w:rsidR="002B5A01" w:rsidRDefault="002B5A01" w:rsidP="00AA1820">
      <w:pPr>
        <w:spacing w:before="60" w:after="60"/>
        <w:jc w:val="both"/>
        <w:rPr>
          <w:rFonts w:ascii="Calibri Light" w:hAnsi="Calibri Light" w:cs="Calibri Light"/>
          <w:b/>
        </w:rPr>
      </w:pPr>
    </w:p>
    <w:sectPr w:rsidR="002B5A01" w:rsidSect="00CB6521">
      <w:headerReference w:type="default" r:id="rId8"/>
      <w:pgSz w:w="11906" w:h="16838" w:code="9"/>
      <w:pgMar w:top="1135" w:right="1134" w:bottom="1134" w:left="1134" w:header="6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B01EF" w14:textId="77777777" w:rsidR="00952B0F" w:rsidRDefault="00952B0F">
      <w:r>
        <w:separator/>
      </w:r>
    </w:p>
  </w:endnote>
  <w:endnote w:type="continuationSeparator" w:id="0">
    <w:p w14:paraId="6C8AFBBB" w14:textId="77777777" w:rsidR="00952B0F" w:rsidRDefault="0095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3952" w14:textId="77777777" w:rsidR="00952B0F" w:rsidRDefault="00952B0F">
      <w:r>
        <w:separator/>
      </w:r>
    </w:p>
  </w:footnote>
  <w:footnote w:type="continuationSeparator" w:id="0">
    <w:p w14:paraId="0C1226BF" w14:textId="77777777" w:rsidR="00952B0F" w:rsidRDefault="00952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C458" w14:textId="67AA31FA" w:rsidR="00F74A0D" w:rsidRDefault="001E5C89" w:rsidP="00F74A0D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1" w:name="_Hlk527725052"/>
    <w:r w:rsidRPr="001E5C89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F74A0D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1"/>
  </w:p>
  <w:p w14:paraId="52716691" w14:textId="77777777" w:rsidR="00AB6A6F" w:rsidRDefault="00AB6A6F">
    <w:pPr>
      <w:pStyle w:val="Intestazione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2D2277A"/>
    <w:lvl w:ilvl="0">
      <w:numFmt w:val="decimal"/>
      <w:lvlText w:val="*"/>
      <w:lvlJc w:val="left"/>
    </w:lvl>
  </w:abstractNum>
  <w:abstractNum w:abstractNumId="1" w15:restartNumberingAfterBreak="0">
    <w:nsid w:val="5C6C6354"/>
    <w:multiLevelType w:val="hybridMultilevel"/>
    <w:tmpl w:val="94E6DC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40349"/>
    <w:multiLevelType w:val="hybridMultilevel"/>
    <w:tmpl w:val="7368D6D2"/>
    <w:lvl w:ilvl="0" w:tplc="6EEEFB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C700D"/>
    <w:multiLevelType w:val="hybridMultilevel"/>
    <w:tmpl w:val="E5465C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41CBB"/>
    <w:multiLevelType w:val="hybridMultilevel"/>
    <w:tmpl w:val="BD88BF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433979">
    <w:abstractNumId w:val="2"/>
  </w:num>
  <w:num w:numId="2" w16cid:durableId="1816336662">
    <w:abstractNumId w:val="1"/>
  </w:num>
  <w:num w:numId="3" w16cid:durableId="2242252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459153762">
    <w:abstractNumId w:val="3"/>
  </w:num>
  <w:num w:numId="5" w16cid:durableId="18641740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6A6A"/>
    <w:rsid w:val="0001399A"/>
    <w:rsid w:val="00014817"/>
    <w:rsid w:val="00022B7B"/>
    <w:rsid w:val="000673BA"/>
    <w:rsid w:val="00082574"/>
    <w:rsid w:val="000A54F2"/>
    <w:rsid w:val="00112846"/>
    <w:rsid w:val="00145E13"/>
    <w:rsid w:val="001909F4"/>
    <w:rsid w:val="001E1B2A"/>
    <w:rsid w:val="001E5C89"/>
    <w:rsid w:val="002156BC"/>
    <w:rsid w:val="002633CA"/>
    <w:rsid w:val="002B5A01"/>
    <w:rsid w:val="002D05F7"/>
    <w:rsid w:val="00317461"/>
    <w:rsid w:val="00367AA5"/>
    <w:rsid w:val="003B4A1A"/>
    <w:rsid w:val="004F0574"/>
    <w:rsid w:val="004F27F4"/>
    <w:rsid w:val="004F5AC9"/>
    <w:rsid w:val="00510D19"/>
    <w:rsid w:val="00540131"/>
    <w:rsid w:val="00560A77"/>
    <w:rsid w:val="005670A6"/>
    <w:rsid w:val="005C7948"/>
    <w:rsid w:val="00686D26"/>
    <w:rsid w:val="00695FB2"/>
    <w:rsid w:val="006A7C21"/>
    <w:rsid w:val="006D592A"/>
    <w:rsid w:val="00754A5F"/>
    <w:rsid w:val="00764D1C"/>
    <w:rsid w:val="007756B6"/>
    <w:rsid w:val="007947E7"/>
    <w:rsid w:val="007951EA"/>
    <w:rsid w:val="007B28D1"/>
    <w:rsid w:val="007B57A1"/>
    <w:rsid w:val="007E1E65"/>
    <w:rsid w:val="008C7488"/>
    <w:rsid w:val="008D7ADD"/>
    <w:rsid w:val="00952B0F"/>
    <w:rsid w:val="00982FF5"/>
    <w:rsid w:val="00983C8D"/>
    <w:rsid w:val="009D3620"/>
    <w:rsid w:val="00A26A6A"/>
    <w:rsid w:val="00AA1820"/>
    <w:rsid w:val="00AB6343"/>
    <w:rsid w:val="00AB6A6F"/>
    <w:rsid w:val="00AF01C1"/>
    <w:rsid w:val="00BC52A6"/>
    <w:rsid w:val="00C01C8F"/>
    <w:rsid w:val="00C1432F"/>
    <w:rsid w:val="00C54F0B"/>
    <w:rsid w:val="00C914F5"/>
    <w:rsid w:val="00CA146F"/>
    <w:rsid w:val="00CA6D89"/>
    <w:rsid w:val="00CB54CB"/>
    <w:rsid w:val="00CB620B"/>
    <w:rsid w:val="00CB6521"/>
    <w:rsid w:val="00CC656A"/>
    <w:rsid w:val="00D91B60"/>
    <w:rsid w:val="00DE7793"/>
    <w:rsid w:val="00DF01AC"/>
    <w:rsid w:val="00E46924"/>
    <w:rsid w:val="00E83B01"/>
    <w:rsid w:val="00EA53E0"/>
    <w:rsid w:val="00EB1261"/>
    <w:rsid w:val="00ED180B"/>
    <w:rsid w:val="00EF51BA"/>
    <w:rsid w:val="00F10E30"/>
    <w:rsid w:val="00F1737B"/>
    <w:rsid w:val="00F74A0D"/>
    <w:rsid w:val="00F96507"/>
    <w:rsid w:val="00FA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FB55A"/>
  <w15:chartTrackingRefBased/>
  <w15:docId w15:val="{CAD5E2B7-EE72-4867-9C8B-C07BD2CB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Arial" w:hAnsi="Arial"/>
      <w:b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rFonts w:ascii="Arial" w:hAnsi="Arial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</w:style>
  <w:style w:type="paragraph" w:styleId="Corpodeltesto2">
    <w:name w:val="Body Text 2"/>
    <w:basedOn w:val="Normale"/>
    <w:semiHidden/>
    <w:pPr>
      <w:jc w:val="center"/>
    </w:pPr>
    <w:rPr>
      <w:rFonts w:ascii="Arial" w:hAnsi="Arial"/>
      <w:b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B1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58F60-AC23-4A1F-A7A5-A4FA25A8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speressin</dc:creator>
  <cp:keywords/>
  <cp:lastModifiedBy>Gianfranco Messina</cp:lastModifiedBy>
  <cp:revision>33</cp:revision>
  <dcterms:created xsi:type="dcterms:W3CDTF">2020-10-26T17:26:00Z</dcterms:created>
  <dcterms:modified xsi:type="dcterms:W3CDTF">2025-02-03T17:56:00Z</dcterms:modified>
</cp:coreProperties>
</file>